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Introducing The Tools for Your Child's Success Podcast</w:t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0:00 </w:t>
      </w:r>
      <w:r w:rsidDel="00000000" w:rsidR="00000000" w:rsidRPr="00000000">
        <w:rPr>
          <w:sz w:val="24"/>
          <w:szCs w:val="24"/>
          <w:rtl w:val="0"/>
        </w:rPr>
        <w:t xml:space="preserve">MUSIC 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0:03 </w:t>
      </w:r>
      <w:r w:rsidDel="00000000" w:rsidR="00000000" w:rsidRPr="00000000">
        <w:rPr>
          <w:sz w:val="24"/>
          <w:szCs w:val="24"/>
          <w:rtl w:val="0"/>
        </w:rPr>
        <w:t xml:space="preserve">VOICEOVER 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Parenting is important to us.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Figuring it out doesn’t come easy.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ToolsforYourChildsSuccess.org podcast, we will talk about the challenges and the joys of being in a parenting role.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always learning how to be the parents we want to be, like a better listener and more patient.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Raising children means dealing with simple and challenging parenting topics on a daily basis. 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podcast, we talk about how to raise our kids to be confident, respectful, and make healthy choices.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learn how to build critical life skills and improve our relationships with our children.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podcast conversations are supported by the tools and resources found on ToolsforYourChildsSuccess.org.  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can’t wait for you to listen and keep checking back for additional podcast conversations.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Tools for Your Child’s Success podcast is produced by the Center for Health and Safety Culture at Montana State University.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:54 END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